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D86" w:rsidRDefault="008C0D86" w:rsidP="008C0D86">
      <w:pPr>
        <w:pStyle w:val="NormalWeb"/>
        <w:shd w:val="clear" w:color="auto" w:fill="FFFFFF"/>
        <w:jc w:val="center"/>
        <w:rPr>
          <w:rFonts w:ascii="Arial" w:hAnsi="Arial" w:cs="Arial"/>
          <w:color w:val="222222"/>
        </w:rPr>
      </w:pPr>
      <w:bookmarkStart w:id="0" w:name="_GoBack"/>
      <w:r>
        <w:rPr>
          <w:rFonts w:ascii="Arial" w:hAnsi="Arial" w:cs="Arial"/>
          <w:b/>
          <w:bCs/>
          <w:color w:val="222222"/>
          <w:sz w:val="36"/>
          <w:szCs w:val="36"/>
        </w:rPr>
        <w:t>¿Qué es la Patología Benigna de Mama?</w:t>
      </w:r>
    </w:p>
    <w:bookmarkEnd w:id="0"/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bCs/>
          <w:color w:val="222222"/>
        </w:rPr>
        <w:t> 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bCs/>
          <w:i/>
          <w:iCs/>
          <w:color w:val="222222"/>
        </w:rPr>
        <w:t>Hospital Materno Dr. Reynaldo Almánzar  continúa impartiendo conferencias y charlas en su semana de lucha y prevención de cáncer de mama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bCs/>
          <w:color w:val="222222"/>
        </w:rPr>
        <w:t> 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bCs/>
          <w:color w:val="222222"/>
        </w:rPr>
        <w:t>Santo Domingo Norte.-</w:t>
      </w:r>
      <w:r>
        <w:rPr>
          <w:rFonts w:ascii="Arial" w:hAnsi="Arial" w:cs="Arial"/>
          <w:color w:val="222222"/>
        </w:rPr>
        <w:t> La patología benigna mamaria es un grupo de alteraciones en el tejido mamario, las cuales no tienen la capacidad de diseminarse, que responden a mecanismos de tipo hormonal, factores externos como son los hábitos nutricionales y estilos de vida  que interactúan entre si creando un grupo de signos  y síntomas.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Estos síntomas se manifiestan por dolor mamario, masas, modularidad, turgencia, irritabilidad secreción y descarga por el pezón y/o inflamación e infección, que en algunos casos pueden elevar el riesgo de patología mamaria maligna, así lo expuso</w:t>
      </w:r>
      <w:r w:rsidR="00287BD4">
        <w:rPr>
          <w:rFonts w:ascii="Arial" w:hAnsi="Arial" w:cs="Arial"/>
          <w:color w:val="222222"/>
        </w:rPr>
        <w:t xml:space="preserve"> la </w:t>
      </w:r>
      <w:proofErr w:type="spellStart"/>
      <w:r w:rsidR="00287BD4">
        <w:rPr>
          <w:rFonts w:ascii="Arial" w:hAnsi="Arial" w:cs="Arial"/>
          <w:color w:val="222222"/>
        </w:rPr>
        <w:t>gineco</w:t>
      </w:r>
      <w:r>
        <w:rPr>
          <w:rFonts w:ascii="Arial" w:hAnsi="Arial" w:cs="Arial"/>
          <w:color w:val="222222"/>
        </w:rPr>
        <w:t>bstetra</w:t>
      </w:r>
      <w:proofErr w:type="spellEnd"/>
      <w:r w:rsidR="00287BD4">
        <w:rPr>
          <w:rFonts w:ascii="Arial" w:hAnsi="Arial" w:cs="Arial"/>
          <w:color w:val="222222"/>
        </w:rPr>
        <w:t>,</w:t>
      </w:r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Marilelda</w:t>
      </w:r>
      <w:proofErr w:type="spellEnd"/>
      <w:r>
        <w:rPr>
          <w:rFonts w:ascii="Arial" w:hAnsi="Arial" w:cs="Arial"/>
          <w:color w:val="222222"/>
        </w:rPr>
        <w:t xml:space="preserve"> Reyes.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La doctora explicó que la tumoración benigna más frecuente en la pre menopausia es el </w:t>
      </w:r>
      <w:proofErr w:type="spellStart"/>
      <w:r>
        <w:rPr>
          <w:rFonts w:ascii="Arial" w:hAnsi="Arial" w:cs="Arial"/>
          <w:color w:val="222222"/>
        </w:rPr>
        <w:t>fibroadenoma</w:t>
      </w:r>
      <w:proofErr w:type="spellEnd"/>
      <w:r>
        <w:rPr>
          <w:rFonts w:ascii="Arial" w:hAnsi="Arial" w:cs="Arial"/>
          <w:color w:val="222222"/>
        </w:rPr>
        <w:t xml:space="preserve">,  “puede ser simple o complejo su  característica </w:t>
      </w:r>
      <w:proofErr w:type="spellStart"/>
      <w:r>
        <w:rPr>
          <w:rFonts w:ascii="Arial" w:hAnsi="Arial" w:cs="Arial"/>
          <w:color w:val="222222"/>
        </w:rPr>
        <w:t>anatomopatologica</w:t>
      </w:r>
      <w:proofErr w:type="spellEnd"/>
      <w:r>
        <w:rPr>
          <w:rFonts w:ascii="Arial" w:hAnsi="Arial" w:cs="Arial"/>
          <w:color w:val="222222"/>
        </w:rPr>
        <w:t xml:space="preserve"> principal es la proliferación de ductos  y del estroma, además puede ser  </w:t>
      </w:r>
      <w:proofErr w:type="spellStart"/>
      <w:r>
        <w:rPr>
          <w:rFonts w:ascii="Arial" w:hAnsi="Arial" w:cs="Arial"/>
          <w:color w:val="222222"/>
        </w:rPr>
        <w:t>pericanalicular</w:t>
      </w:r>
      <w:proofErr w:type="spellEnd"/>
      <w:r>
        <w:rPr>
          <w:rFonts w:ascii="Arial" w:hAnsi="Arial" w:cs="Arial"/>
          <w:color w:val="222222"/>
        </w:rPr>
        <w:t xml:space="preserve"> o </w:t>
      </w:r>
      <w:proofErr w:type="spellStart"/>
      <w:r>
        <w:rPr>
          <w:rFonts w:ascii="Arial" w:hAnsi="Arial" w:cs="Arial"/>
          <w:color w:val="222222"/>
        </w:rPr>
        <w:t>intracanalicular</w:t>
      </w:r>
      <w:proofErr w:type="spellEnd"/>
      <w:r>
        <w:rPr>
          <w:rFonts w:ascii="Arial" w:hAnsi="Arial" w:cs="Arial"/>
          <w:color w:val="222222"/>
        </w:rPr>
        <w:t xml:space="preserve">”. Otro tipo es el </w:t>
      </w:r>
      <w:proofErr w:type="spellStart"/>
      <w:r>
        <w:rPr>
          <w:rFonts w:ascii="Arial" w:hAnsi="Arial" w:cs="Arial"/>
          <w:color w:val="222222"/>
        </w:rPr>
        <w:t>fibroadenoma</w:t>
      </w:r>
      <w:proofErr w:type="spellEnd"/>
      <w:r>
        <w:rPr>
          <w:rFonts w:ascii="Arial" w:hAnsi="Arial" w:cs="Arial"/>
          <w:color w:val="222222"/>
        </w:rPr>
        <w:t xml:space="preserve"> gigante juvenil.</w:t>
      </w:r>
    </w:p>
    <w:p w:rsidR="008C0D86" w:rsidRDefault="008C0D86" w:rsidP="008C0D86">
      <w:pPr>
        <w:pStyle w:val="NormalWeb"/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Mientras que los tumores </w:t>
      </w:r>
      <w:proofErr w:type="spellStart"/>
      <w:r>
        <w:rPr>
          <w:rFonts w:ascii="Arial" w:hAnsi="Arial" w:cs="Arial"/>
          <w:color w:val="222222"/>
        </w:rPr>
        <w:t>filoides</w:t>
      </w:r>
      <w:proofErr w:type="spellEnd"/>
      <w:r>
        <w:rPr>
          <w:rFonts w:ascii="Arial" w:hAnsi="Arial" w:cs="Arial"/>
          <w:color w:val="222222"/>
        </w:rPr>
        <w:t xml:space="preserve"> de las mamas son poco comunes, representan menos del 1 por ciento de todos los tumores mamarios. Otro nombre para designar este tipo  de tumor es </w:t>
      </w:r>
      <w:proofErr w:type="spellStart"/>
      <w:r>
        <w:rPr>
          <w:rFonts w:ascii="Arial" w:hAnsi="Arial" w:cs="Arial"/>
          <w:color w:val="222222"/>
        </w:rPr>
        <w:t>cistosarcoma</w:t>
      </w:r>
      <w:proofErr w:type="spellEnd"/>
      <w:r>
        <w:rPr>
          <w:rFonts w:ascii="Arial" w:hAnsi="Arial" w:cs="Arial"/>
          <w:color w:val="222222"/>
        </w:rPr>
        <w:t xml:space="preserve"> </w:t>
      </w:r>
      <w:proofErr w:type="spellStart"/>
      <w:r>
        <w:rPr>
          <w:rFonts w:ascii="Arial" w:hAnsi="Arial" w:cs="Arial"/>
          <w:color w:val="222222"/>
        </w:rPr>
        <w:t>filoides</w:t>
      </w:r>
      <w:proofErr w:type="spellEnd"/>
      <w:r>
        <w:rPr>
          <w:rFonts w:ascii="Arial" w:hAnsi="Arial" w:cs="Arial"/>
          <w:color w:val="222222"/>
        </w:rPr>
        <w:t>, estos tumores tienden a crecer rápidamente, pero raras veces se diseminan fuera de la mama.</w:t>
      </w:r>
      <w:r>
        <w:rPr>
          <w:b/>
          <w:bCs/>
          <w:color w:val="222222"/>
        </w:rPr>
        <w:t> </w:t>
      </w:r>
    </w:p>
    <w:p w:rsidR="008C0D86" w:rsidRDefault="008C0D86" w:rsidP="008C0D8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b/>
          <w:bCs/>
          <w:color w:val="222222"/>
        </w:rPr>
        <w:t>Gerencia de Relaciones Públicas</w:t>
      </w:r>
    </w:p>
    <w:p w:rsidR="008C0D86" w:rsidRDefault="008C0D86" w:rsidP="008C0D8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b/>
          <w:bCs/>
          <w:color w:val="222222"/>
        </w:rPr>
        <w:t>14 octubre 2019</w:t>
      </w:r>
    </w:p>
    <w:p w:rsidR="00472632" w:rsidRDefault="00287BD4"/>
    <w:sectPr w:rsidR="00472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86"/>
    <w:rsid w:val="00287BD4"/>
    <w:rsid w:val="00426334"/>
    <w:rsid w:val="007415BC"/>
    <w:rsid w:val="008C0D86"/>
    <w:rsid w:val="00A5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816E14-2D7A-4AEE-8128-0E5CAC3E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2</cp:revision>
  <dcterms:created xsi:type="dcterms:W3CDTF">2019-11-11T16:21:00Z</dcterms:created>
  <dcterms:modified xsi:type="dcterms:W3CDTF">2019-11-11T16:21:00Z</dcterms:modified>
</cp:coreProperties>
</file>